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26F7C" w14:textId="1FE2B998" w:rsidR="00086672" w:rsidRPr="002E6FE3" w:rsidRDefault="00086672" w:rsidP="00086672">
      <w:pPr>
        <w:spacing w:line="480" w:lineRule="auto"/>
        <w:jc w:val="both"/>
        <w:rPr>
          <w:rFonts w:ascii="Times New Roman" w:hAnsi="Times New Roman" w:cs="Times New Roman" w:hint="eastAsia"/>
          <w:b/>
          <w:sz w:val="24"/>
          <w:szCs w:val="24"/>
          <w:lang w:eastAsia="zh-CN"/>
        </w:rPr>
      </w:pPr>
      <w:r w:rsidRPr="007021F9">
        <w:rPr>
          <w:rFonts w:ascii="Times New Roman" w:hAnsi="Times New Roman" w:cs="Times New Roman"/>
          <w:b/>
          <w:sz w:val="24"/>
          <w:szCs w:val="24"/>
        </w:rPr>
        <w:t>Supplementary data:</w:t>
      </w:r>
    </w:p>
    <w:p w14:paraId="45B26F7D" w14:textId="77777777" w:rsidR="00086672" w:rsidRPr="007021F9" w:rsidRDefault="00086672" w:rsidP="00086672">
      <w:pPr>
        <w:tabs>
          <w:tab w:val="left" w:pos="180"/>
        </w:tabs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1</w:t>
      </w:r>
      <w:r w:rsidRPr="00F033E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ICRS-II Histological scoring results</w:t>
      </w:r>
    </w:p>
    <w:tbl>
      <w:tblPr>
        <w:tblStyle w:val="a3"/>
        <w:tblW w:w="10092" w:type="dxa"/>
        <w:tblLook w:val="04A0" w:firstRow="1" w:lastRow="0" w:firstColumn="1" w:lastColumn="0" w:noHBand="0" w:noVBand="1"/>
      </w:tblPr>
      <w:tblGrid>
        <w:gridCol w:w="1542"/>
        <w:gridCol w:w="1053"/>
        <w:gridCol w:w="1167"/>
        <w:gridCol w:w="1113"/>
        <w:gridCol w:w="1243"/>
        <w:gridCol w:w="1273"/>
        <w:gridCol w:w="1302"/>
        <w:gridCol w:w="1399"/>
      </w:tblGrid>
      <w:tr w:rsidR="00086672" w:rsidRPr="00627768" w14:paraId="45B26F86" w14:textId="77777777" w:rsidTr="00903E84">
        <w:trPr>
          <w:trHeight w:val="855"/>
        </w:trPr>
        <w:tc>
          <w:tcPr>
            <w:tcW w:w="1555" w:type="dxa"/>
          </w:tcPr>
          <w:p w14:paraId="45B26F7E" w14:textId="77777777" w:rsidR="00086672" w:rsidRDefault="00086672" w:rsidP="00903E84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B26F7F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 xml:space="preserve">Tissue Morphology </w:t>
            </w:r>
          </w:p>
        </w:tc>
        <w:tc>
          <w:tcPr>
            <w:tcW w:w="1180" w:type="dxa"/>
          </w:tcPr>
          <w:p w14:paraId="45B26F80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Matrix Staining</w:t>
            </w:r>
          </w:p>
        </w:tc>
        <w:tc>
          <w:tcPr>
            <w:tcW w:w="1115" w:type="dxa"/>
          </w:tcPr>
          <w:p w14:paraId="45B26F81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Cell Morphology</w:t>
            </w:r>
          </w:p>
        </w:tc>
        <w:tc>
          <w:tcPr>
            <w:tcW w:w="1249" w:type="dxa"/>
          </w:tcPr>
          <w:p w14:paraId="45B26F82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Surface Architecture</w:t>
            </w:r>
          </w:p>
        </w:tc>
        <w:tc>
          <w:tcPr>
            <w:tcW w:w="1275" w:type="dxa"/>
          </w:tcPr>
          <w:p w14:paraId="45B26F83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 xml:space="preserve">Basal Intergradation </w:t>
            </w:r>
          </w:p>
        </w:tc>
        <w:tc>
          <w:tcPr>
            <w:tcW w:w="1316" w:type="dxa"/>
          </w:tcPr>
          <w:p w14:paraId="45B26F84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Tidemark</w:t>
            </w:r>
          </w:p>
        </w:tc>
        <w:tc>
          <w:tcPr>
            <w:tcW w:w="1410" w:type="dxa"/>
          </w:tcPr>
          <w:p w14:paraId="45B26F85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Overall ass</w:t>
            </w:r>
            <w:r>
              <w:rPr>
                <w:rFonts w:ascii="Arial" w:hAnsi="Arial" w:cs="Arial"/>
                <w:sz w:val="16"/>
                <w:szCs w:val="16"/>
              </w:rPr>
              <w:t>essment</w:t>
            </w:r>
          </w:p>
        </w:tc>
      </w:tr>
      <w:tr w:rsidR="00086672" w14:paraId="45B26F90" w14:textId="77777777" w:rsidTr="00903E84">
        <w:trPr>
          <w:trHeight w:val="838"/>
        </w:trPr>
        <w:tc>
          <w:tcPr>
            <w:tcW w:w="1555" w:type="dxa"/>
          </w:tcPr>
          <w:p w14:paraId="45B26F87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Microfracture</w:t>
            </w:r>
          </w:p>
        </w:tc>
        <w:tc>
          <w:tcPr>
            <w:tcW w:w="992" w:type="dxa"/>
          </w:tcPr>
          <w:p w14:paraId="45B26F88" w14:textId="77777777" w:rsidR="00086672" w:rsidRPr="00627768" w:rsidRDefault="00086672" w:rsidP="00903E8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7768">
              <w:rPr>
                <w:rFonts w:ascii="Arial" w:hAnsi="Arial" w:cs="Arial"/>
                <w:color w:val="000000"/>
                <w:sz w:val="16"/>
                <w:szCs w:val="16"/>
              </w:rPr>
              <w:t>48.5 ±32.3</w:t>
            </w:r>
          </w:p>
          <w:p w14:paraId="45B26F89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0" w:type="dxa"/>
          </w:tcPr>
          <w:p w14:paraId="45B26F8A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54.5 ±32.1</w:t>
            </w:r>
          </w:p>
        </w:tc>
        <w:tc>
          <w:tcPr>
            <w:tcW w:w="1115" w:type="dxa"/>
          </w:tcPr>
          <w:p w14:paraId="45B26F8B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50.2 ±26.7</w:t>
            </w:r>
          </w:p>
        </w:tc>
        <w:tc>
          <w:tcPr>
            <w:tcW w:w="1249" w:type="dxa"/>
          </w:tcPr>
          <w:p w14:paraId="45B26F8C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34.4 ± 31.1</w:t>
            </w:r>
          </w:p>
        </w:tc>
        <w:tc>
          <w:tcPr>
            <w:tcW w:w="1275" w:type="dxa"/>
          </w:tcPr>
          <w:p w14:paraId="45B26F8D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53.1 ± 40.4</w:t>
            </w:r>
          </w:p>
        </w:tc>
        <w:tc>
          <w:tcPr>
            <w:tcW w:w="1316" w:type="dxa"/>
          </w:tcPr>
          <w:p w14:paraId="45B26F8E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18.75 ± 40.1</w:t>
            </w:r>
          </w:p>
        </w:tc>
        <w:tc>
          <w:tcPr>
            <w:tcW w:w="1410" w:type="dxa"/>
          </w:tcPr>
          <w:p w14:paraId="45B26F8F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34.5 ± 31.5</w:t>
            </w:r>
          </w:p>
        </w:tc>
      </w:tr>
      <w:tr w:rsidR="00086672" w14:paraId="45B26F99" w14:textId="77777777" w:rsidTr="00903E84">
        <w:trPr>
          <w:trHeight w:val="838"/>
        </w:trPr>
        <w:tc>
          <w:tcPr>
            <w:tcW w:w="1555" w:type="dxa"/>
          </w:tcPr>
          <w:p w14:paraId="45B26F91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AC-ECM Scaffold</w:t>
            </w:r>
          </w:p>
        </w:tc>
        <w:tc>
          <w:tcPr>
            <w:tcW w:w="992" w:type="dxa"/>
          </w:tcPr>
          <w:p w14:paraId="45B26F92" w14:textId="77777777" w:rsidR="00086672" w:rsidRPr="00627768" w:rsidRDefault="00086672" w:rsidP="00903E84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48.3</w:t>
            </w:r>
            <w:r w:rsidRPr="00627768">
              <w:rPr>
                <w:rFonts w:ascii="Arial" w:hAnsi="Arial" w:cs="Arial"/>
                <w:sz w:val="16"/>
                <w:szCs w:val="16"/>
              </w:rPr>
              <w:t xml:space="preserve"> ± </w:t>
            </w:r>
            <w:r>
              <w:rPr>
                <w:rFonts w:ascii="Arial" w:hAnsi="Arial" w:cs="Arial"/>
                <w:sz w:val="16"/>
                <w:szCs w:val="16"/>
              </w:rPr>
              <w:t>28.4</w:t>
            </w:r>
          </w:p>
        </w:tc>
        <w:tc>
          <w:tcPr>
            <w:tcW w:w="1180" w:type="dxa"/>
          </w:tcPr>
          <w:p w14:paraId="45B26F93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64.38</w:t>
            </w:r>
            <w:r w:rsidRPr="00627768">
              <w:rPr>
                <w:rFonts w:ascii="Arial" w:hAnsi="Arial" w:cs="Arial"/>
                <w:sz w:val="16"/>
                <w:szCs w:val="16"/>
              </w:rPr>
              <w:t xml:space="preserve"> ±</w:t>
            </w:r>
            <w:r>
              <w:rPr>
                <w:rFonts w:ascii="Arial" w:hAnsi="Arial" w:cs="Arial"/>
                <w:sz w:val="16"/>
                <w:szCs w:val="16"/>
              </w:rPr>
              <w:t>20.2</w:t>
            </w:r>
          </w:p>
        </w:tc>
        <w:tc>
          <w:tcPr>
            <w:tcW w:w="1115" w:type="dxa"/>
          </w:tcPr>
          <w:p w14:paraId="45B26F94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75.8</w:t>
            </w:r>
            <w:r w:rsidRPr="00627768">
              <w:rPr>
                <w:rFonts w:ascii="Arial" w:hAnsi="Arial" w:cs="Arial"/>
                <w:sz w:val="16"/>
                <w:szCs w:val="16"/>
              </w:rPr>
              <w:t xml:space="preserve">± </w:t>
            </w:r>
            <w:r>
              <w:rPr>
                <w:rFonts w:ascii="Arial" w:hAnsi="Arial" w:cs="Arial"/>
                <w:sz w:val="16"/>
                <w:szCs w:val="16"/>
              </w:rPr>
              <w:t>13.9</w:t>
            </w:r>
          </w:p>
        </w:tc>
        <w:tc>
          <w:tcPr>
            <w:tcW w:w="1249" w:type="dxa"/>
          </w:tcPr>
          <w:p w14:paraId="45B26F95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55.08</w:t>
            </w:r>
            <w:r w:rsidRPr="00627768">
              <w:rPr>
                <w:rFonts w:ascii="Arial" w:hAnsi="Arial" w:cs="Arial"/>
                <w:sz w:val="16"/>
                <w:szCs w:val="16"/>
              </w:rPr>
              <w:t xml:space="preserve"> ± </w:t>
            </w:r>
            <w:r>
              <w:rPr>
                <w:rFonts w:ascii="Arial" w:hAnsi="Arial" w:cs="Arial"/>
                <w:sz w:val="16"/>
                <w:szCs w:val="16"/>
              </w:rPr>
              <w:t>23.06</w:t>
            </w:r>
          </w:p>
        </w:tc>
        <w:tc>
          <w:tcPr>
            <w:tcW w:w="1275" w:type="dxa"/>
          </w:tcPr>
          <w:p w14:paraId="45B26F96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53.23</w:t>
            </w:r>
            <w:r w:rsidRPr="00627768">
              <w:rPr>
                <w:rFonts w:ascii="Arial" w:hAnsi="Arial" w:cs="Arial"/>
                <w:sz w:val="16"/>
                <w:szCs w:val="16"/>
              </w:rPr>
              <w:t>±</w:t>
            </w:r>
            <w:r>
              <w:rPr>
                <w:rFonts w:ascii="Arial" w:hAnsi="Arial" w:cs="Arial"/>
                <w:sz w:val="16"/>
                <w:szCs w:val="16"/>
              </w:rPr>
              <w:t xml:space="preserve"> 34.92</w:t>
            </w:r>
          </w:p>
        </w:tc>
        <w:tc>
          <w:tcPr>
            <w:tcW w:w="1316" w:type="dxa"/>
          </w:tcPr>
          <w:p w14:paraId="45B26F97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28.125 </w:t>
            </w:r>
            <w:r w:rsidRPr="00627768">
              <w:rPr>
                <w:rFonts w:ascii="Arial" w:hAnsi="Arial" w:cs="Arial"/>
                <w:sz w:val="16"/>
                <w:szCs w:val="16"/>
              </w:rPr>
              <w:t>±</w:t>
            </w:r>
            <w:r>
              <w:rPr>
                <w:rFonts w:ascii="Arial" w:hAnsi="Arial" w:cs="Arial"/>
                <w:sz w:val="16"/>
                <w:szCs w:val="16"/>
              </w:rPr>
              <w:t xml:space="preserve"> 35.94</w:t>
            </w:r>
          </w:p>
        </w:tc>
        <w:tc>
          <w:tcPr>
            <w:tcW w:w="1410" w:type="dxa"/>
          </w:tcPr>
          <w:p w14:paraId="45B26F98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50.79</w:t>
            </w:r>
            <w:r w:rsidRPr="00627768">
              <w:rPr>
                <w:rFonts w:ascii="Arial" w:hAnsi="Arial" w:cs="Arial"/>
                <w:sz w:val="16"/>
                <w:szCs w:val="16"/>
              </w:rPr>
              <w:t xml:space="preserve"> ± </w:t>
            </w:r>
            <w:r>
              <w:rPr>
                <w:rFonts w:ascii="Arial" w:hAnsi="Arial" w:cs="Arial"/>
                <w:sz w:val="16"/>
                <w:szCs w:val="16"/>
              </w:rPr>
              <w:t>21.61</w:t>
            </w:r>
          </w:p>
        </w:tc>
      </w:tr>
      <w:tr w:rsidR="00086672" w14:paraId="45B26FA2" w14:textId="77777777" w:rsidTr="00903E84">
        <w:trPr>
          <w:trHeight w:val="501"/>
        </w:trPr>
        <w:tc>
          <w:tcPr>
            <w:tcW w:w="1555" w:type="dxa"/>
          </w:tcPr>
          <w:p w14:paraId="45B26F9A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Scaffold Rapid +FPSCs</w:t>
            </w:r>
          </w:p>
        </w:tc>
        <w:tc>
          <w:tcPr>
            <w:tcW w:w="992" w:type="dxa"/>
          </w:tcPr>
          <w:p w14:paraId="45B26F9B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35.6 ± 32.3</w:t>
            </w:r>
          </w:p>
        </w:tc>
        <w:tc>
          <w:tcPr>
            <w:tcW w:w="1180" w:type="dxa"/>
          </w:tcPr>
          <w:p w14:paraId="45B26F9C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37.0 ±34.4</w:t>
            </w:r>
          </w:p>
        </w:tc>
        <w:tc>
          <w:tcPr>
            <w:tcW w:w="1115" w:type="dxa"/>
          </w:tcPr>
          <w:p w14:paraId="45B26F9D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54.4± 37.0</w:t>
            </w:r>
          </w:p>
        </w:tc>
        <w:tc>
          <w:tcPr>
            <w:tcW w:w="1249" w:type="dxa"/>
          </w:tcPr>
          <w:p w14:paraId="45B26F9E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31.25 ± 32.9</w:t>
            </w:r>
          </w:p>
        </w:tc>
        <w:tc>
          <w:tcPr>
            <w:tcW w:w="1275" w:type="dxa"/>
          </w:tcPr>
          <w:p w14:paraId="45B26F9F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35.0 ± 31.98</w:t>
            </w:r>
          </w:p>
        </w:tc>
        <w:tc>
          <w:tcPr>
            <w:tcW w:w="1316" w:type="dxa"/>
          </w:tcPr>
          <w:p w14:paraId="45B26FA0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30.5 ± 45.28</w:t>
            </w:r>
          </w:p>
        </w:tc>
        <w:tc>
          <w:tcPr>
            <w:tcW w:w="1410" w:type="dxa"/>
          </w:tcPr>
          <w:p w14:paraId="45B26FA1" w14:textId="77777777" w:rsidR="00086672" w:rsidRPr="00627768" w:rsidRDefault="00086672" w:rsidP="00903E84">
            <w:pPr>
              <w:spacing w:line="48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27768">
              <w:rPr>
                <w:rFonts w:ascii="Arial" w:hAnsi="Arial" w:cs="Arial"/>
                <w:sz w:val="16"/>
                <w:szCs w:val="16"/>
              </w:rPr>
              <w:t>35.0 ± 31.3</w:t>
            </w:r>
          </w:p>
        </w:tc>
      </w:tr>
    </w:tbl>
    <w:p w14:paraId="45B26FA3" w14:textId="77777777" w:rsidR="00086672" w:rsidRDefault="00086672" w:rsidP="0008667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26FA4" w14:textId="77777777" w:rsidR="00086672" w:rsidRPr="00C644ED" w:rsidRDefault="00086672" w:rsidP="00086672">
      <w:pPr>
        <w:tabs>
          <w:tab w:val="left" w:pos="180"/>
        </w:tabs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2</w:t>
      </w:r>
      <w:r w:rsidRPr="00F033EB">
        <w:rPr>
          <w:rFonts w:ascii="Times New Roman" w:hAnsi="Times New Roman" w:cs="Times New Roman"/>
          <w:b/>
          <w:bCs/>
          <w:sz w:val="24"/>
          <w:szCs w:val="24"/>
        </w:rPr>
        <w:t>: Gross morphology scoring system used for repair evaluation. Max score=8.</w:t>
      </w:r>
    </w:p>
    <w:tbl>
      <w:tblPr>
        <w:tblW w:w="9840" w:type="dxa"/>
        <w:tblBorders>
          <w:top w:val="single" w:sz="6" w:space="0" w:color="EBEBEB"/>
          <w:bottom w:val="single" w:sz="6" w:space="0" w:color="EBEBE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2"/>
        <w:gridCol w:w="2459"/>
        <w:gridCol w:w="789"/>
      </w:tblGrid>
      <w:tr w:rsidR="00086672" w:rsidRPr="00494F38" w14:paraId="45B26FA8" w14:textId="77777777" w:rsidTr="00903E84">
        <w:trPr>
          <w:tblHeader/>
        </w:trPr>
        <w:tc>
          <w:tcPr>
            <w:tcW w:w="0" w:type="auto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A5" w14:textId="77777777" w:rsidR="00086672" w:rsidRPr="00494F38" w:rsidRDefault="00086672" w:rsidP="0090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b/>
                <w:bCs/>
                <w:color w:val="2E2E2E"/>
                <w:sz w:val="24"/>
                <w:szCs w:val="24"/>
                <w:lang w:val="en-US"/>
              </w:rPr>
              <w:t>Characteristic</w:t>
            </w:r>
          </w:p>
        </w:tc>
        <w:tc>
          <w:tcPr>
            <w:tcW w:w="0" w:type="auto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A6" w14:textId="77777777" w:rsidR="00086672" w:rsidRPr="00494F38" w:rsidRDefault="00086672" w:rsidP="0090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b/>
                <w:bCs/>
                <w:color w:val="2E2E2E"/>
                <w:sz w:val="24"/>
                <w:szCs w:val="24"/>
                <w:lang w:val="en-US"/>
              </w:rPr>
              <w:t>Grading</w:t>
            </w:r>
          </w:p>
        </w:tc>
        <w:tc>
          <w:tcPr>
            <w:tcW w:w="0" w:type="auto"/>
            <w:tcBorders>
              <w:bottom w:val="single" w:sz="6" w:space="0" w:color="EBEBEB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A7" w14:textId="77777777" w:rsidR="00086672" w:rsidRPr="00494F38" w:rsidRDefault="00086672" w:rsidP="0090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b/>
                <w:bCs/>
                <w:color w:val="2E2E2E"/>
                <w:sz w:val="24"/>
                <w:szCs w:val="24"/>
                <w:lang w:val="en-US"/>
              </w:rPr>
              <w:t>Score</w:t>
            </w:r>
          </w:p>
        </w:tc>
      </w:tr>
      <w:tr w:rsidR="00086672" w:rsidRPr="00494F38" w14:paraId="45B26FAC" w14:textId="77777777" w:rsidTr="00903E84">
        <w:tc>
          <w:tcPr>
            <w:tcW w:w="0" w:type="auto"/>
            <w:vMerge w:val="restart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A9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Edge integration (new tissue relative to native cartilage)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AA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Full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AB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2</w:t>
            </w:r>
          </w:p>
        </w:tc>
      </w:tr>
      <w:tr w:rsidR="00086672" w:rsidRPr="00494F38" w14:paraId="45B26FB0" w14:textId="77777777" w:rsidTr="00903E84">
        <w:tc>
          <w:tcPr>
            <w:tcW w:w="0" w:type="auto"/>
            <w:vMerge/>
            <w:tcBorders>
              <w:bottom w:val="nil"/>
              <w:right w:val="nil"/>
            </w:tcBorders>
            <w:hideMark/>
          </w:tcPr>
          <w:p w14:paraId="45B26FAD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AE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Partial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AF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1</w:t>
            </w:r>
          </w:p>
        </w:tc>
      </w:tr>
      <w:tr w:rsidR="00086672" w:rsidRPr="00494F38" w14:paraId="45B26FB4" w14:textId="77777777" w:rsidTr="00903E84">
        <w:tc>
          <w:tcPr>
            <w:tcW w:w="0" w:type="auto"/>
            <w:vMerge/>
            <w:tcBorders>
              <w:bottom w:val="nil"/>
              <w:right w:val="nil"/>
            </w:tcBorders>
            <w:hideMark/>
          </w:tcPr>
          <w:p w14:paraId="45B26FB1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B2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None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B3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0</w:t>
            </w:r>
          </w:p>
        </w:tc>
      </w:tr>
      <w:tr w:rsidR="00086672" w:rsidRPr="00494F38" w14:paraId="45B26FB8" w14:textId="77777777" w:rsidTr="00903E84">
        <w:tc>
          <w:tcPr>
            <w:tcW w:w="0" w:type="auto"/>
            <w:vMerge w:val="restart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B5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Smoothness of cartilage surface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B6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Smooth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B7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2</w:t>
            </w:r>
          </w:p>
        </w:tc>
      </w:tr>
      <w:tr w:rsidR="00086672" w:rsidRPr="00494F38" w14:paraId="45B26FBC" w14:textId="77777777" w:rsidTr="00903E84">
        <w:tc>
          <w:tcPr>
            <w:tcW w:w="0" w:type="auto"/>
            <w:vMerge/>
            <w:tcBorders>
              <w:bottom w:val="nil"/>
              <w:right w:val="nil"/>
            </w:tcBorders>
            <w:hideMark/>
          </w:tcPr>
          <w:p w14:paraId="45B26FB9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BA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Intermediate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BB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1</w:t>
            </w:r>
          </w:p>
        </w:tc>
      </w:tr>
      <w:tr w:rsidR="00086672" w:rsidRPr="00494F38" w14:paraId="45B26FC0" w14:textId="77777777" w:rsidTr="00903E84">
        <w:tc>
          <w:tcPr>
            <w:tcW w:w="0" w:type="auto"/>
            <w:vMerge/>
            <w:tcBorders>
              <w:bottom w:val="nil"/>
              <w:right w:val="nil"/>
            </w:tcBorders>
            <w:hideMark/>
          </w:tcPr>
          <w:p w14:paraId="45B26FBD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BE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Rough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BF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0</w:t>
            </w:r>
          </w:p>
        </w:tc>
      </w:tr>
      <w:tr w:rsidR="00086672" w:rsidRPr="00494F38" w14:paraId="45B26FC4" w14:textId="77777777" w:rsidTr="00903E84">
        <w:tc>
          <w:tcPr>
            <w:tcW w:w="0" w:type="auto"/>
            <w:vMerge w:val="restart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C1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Cartilage surface, degree of filling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C2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Flush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C3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2</w:t>
            </w:r>
          </w:p>
        </w:tc>
      </w:tr>
      <w:tr w:rsidR="00086672" w:rsidRPr="00494F38" w14:paraId="45B26FC8" w14:textId="77777777" w:rsidTr="00903E84">
        <w:tc>
          <w:tcPr>
            <w:tcW w:w="0" w:type="auto"/>
            <w:vMerge/>
            <w:tcBorders>
              <w:bottom w:val="nil"/>
              <w:right w:val="nil"/>
            </w:tcBorders>
            <w:hideMark/>
          </w:tcPr>
          <w:p w14:paraId="45B26FC5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C6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Slight depression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C7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1</w:t>
            </w:r>
          </w:p>
        </w:tc>
      </w:tr>
      <w:tr w:rsidR="00086672" w:rsidRPr="00494F38" w14:paraId="45B26FCC" w14:textId="77777777" w:rsidTr="00903E84">
        <w:tc>
          <w:tcPr>
            <w:tcW w:w="0" w:type="auto"/>
            <w:vMerge/>
            <w:tcBorders>
              <w:bottom w:val="nil"/>
              <w:right w:val="nil"/>
            </w:tcBorders>
            <w:hideMark/>
          </w:tcPr>
          <w:p w14:paraId="45B26FC9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CA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Depressed/overgrown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CB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0</w:t>
            </w:r>
          </w:p>
        </w:tc>
      </w:tr>
      <w:tr w:rsidR="00086672" w:rsidRPr="00494F38" w14:paraId="45B26FD0" w14:textId="77777777" w:rsidTr="00903E84">
        <w:tc>
          <w:tcPr>
            <w:tcW w:w="0" w:type="auto"/>
            <w:vMerge w:val="restart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CD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Color of cartilage, opacity or translucency of the neocartilage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CE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Opaque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CF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2</w:t>
            </w:r>
          </w:p>
        </w:tc>
      </w:tr>
      <w:tr w:rsidR="00086672" w:rsidRPr="00494F38" w14:paraId="45B26FD4" w14:textId="77777777" w:rsidTr="00903E84">
        <w:tc>
          <w:tcPr>
            <w:tcW w:w="0" w:type="auto"/>
            <w:vMerge/>
            <w:tcBorders>
              <w:bottom w:val="nil"/>
              <w:right w:val="nil"/>
            </w:tcBorders>
            <w:hideMark/>
          </w:tcPr>
          <w:p w14:paraId="45B26FD1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D2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Translucent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D3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1</w:t>
            </w:r>
          </w:p>
        </w:tc>
      </w:tr>
      <w:tr w:rsidR="00086672" w:rsidRPr="00494F38" w14:paraId="45B26FD8" w14:textId="77777777" w:rsidTr="00903E84">
        <w:tc>
          <w:tcPr>
            <w:tcW w:w="0" w:type="auto"/>
            <w:vMerge/>
            <w:tcBorders>
              <w:bottom w:val="nil"/>
              <w:right w:val="nil"/>
            </w:tcBorders>
            <w:hideMark/>
          </w:tcPr>
          <w:p w14:paraId="45B26FD5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D6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Transparent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26FD7" w14:textId="77777777" w:rsidR="00086672" w:rsidRPr="00494F38" w:rsidRDefault="00086672" w:rsidP="00903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</w:pPr>
            <w:r w:rsidRPr="00494F38">
              <w:rPr>
                <w:rFonts w:ascii="Times New Roman" w:eastAsia="Times New Roman" w:hAnsi="Times New Roman" w:cs="Times New Roman"/>
                <w:color w:val="2E2E2E"/>
                <w:sz w:val="24"/>
                <w:szCs w:val="24"/>
                <w:lang w:val="en-US"/>
              </w:rPr>
              <w:t>0</w:t>
            </w:r>
          </w:p>
        </w:tc>
      </w:tr>
    </w:tbl>
    <w:p w14:paraId="45B26FD9" w14:textId="77777777" w:rsidR="00086672" w:rsidRDefault="00086672" w:rsidP="0008667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26FDA" w14:textId="77777777" w:rsidR="00C0218B" w:rsidRDefault="00C0218B"/>
    <w:sectPr w:rsidR="00C021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C97FF" w14:textId="77777777" w:rsidR="001D0A02" w:rsidRDefault="001D0A02" w:rsidP="002E6FE3">
      <w:pPr>
        <w:spacing w:after="0" w:line="240" w:lineRule="auto"/>
      </w:pPr>
      <w:r>
        <w:separator/>
      </w:r>
    </w:p>
  </w:endnote>
  <w:endnote w:type="continuationSeparator" w:id="0">
    <w:p w14:paraId="2CFC423C" w14:textId="77777777" w:rsidR="001D0A02" w:rsidRDefault="001D0A02" w:rsidP="002E6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F859F" w14:textId="77777777" w:rsidR="001D0A02" w:rsidRDefault="001D0A02" w:rsidP="002E6FE3">
      <w:pPr>
        <w:spacing w:after="0" w:line="240" w:lineRule="auto"/>
      </w:pPr>
      <w:r>
        <w:separator/>
      </w:r>
    </w:p>
  </w:footnote>
  <w:footnote w:type="continuationSeparator" w:id="0">
    <w:p w14:paraId="11DCC812" w14:textId="77777777" w:rsidR="001D0A02" w:rsidRDefault="001D0A02" w:rsidP="002E6F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672"/>
    <w:rsid w:val="00086672"/>
    <w:rsid w:val="001D0A02"/>
    <w:rsid w:val="00277858"/>
    <w:rsid w:val="002E6FE3"/>
    <w:rsid w:val="003F44F9"/>
    <w:rsid w:val="004A2358"/>
    <w:rsid w:val="00644267"/>
    <w:rsid w:val="00C0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26F7A"/>
  <w15:chartTrackingRefBased/>
  <w15:docId w15:val="{EF9FB4E9-7D56-4112-94D1-1A37FDC1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6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6FE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E6FE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E6FE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E6F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63aa8c4-d9ae-4cfa-8f60-96dfddae83f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D7A4EAB8CBFD42948131ABD37B630F" ma:contentTypeVersion="15" ma:contentTypeDescription="Create a new document." ma:contentTypeScope="" ma:versionID="a368e31d713263494baf7f8bd77d0d7a">
  <xsd:schema xmlns:xsd="http://www.w3.org/2001/XMLSchema" xmlns:xs="http://www.w3.org/2001/XMLSchema" xmlns:p="http://schemas.microsoft.com/office/2006/metadata/properties" xmlns:ns3="563aa8c4-d9ae-4cfa-8f60-96dfddae83f7" xmlns:ns4="d438e4e0-0691-4b43-b07c-529989e9f6f8" targetNamespace="http://schemas.microsoft.com/office/2006/metadata/properties" ma:root="true" ma:fieldsID="b2976d9b3d2c8a7ce614b5fe8bd216a3" ns3:_="" ns4:_="">
    <xsd:import namespace="563aa8c4-d9ae-4cfa-8f60-96dfddae83f7"/>
    <xsd:import namespace="d438e4e0-0691-4b43-b07c-529989e9f6f8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aa8c4-d9ae-4cfa-8f60-96dfddae83f7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38e4e0-0691-4b43-b07c-529989e9f6f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FCF771-12EA-4ECC-9A28-1943FC40F643}">
  <ds:schemaRefs>
    <ds:schemaRef ds:uri="http://schemas.microsoft.com/office/2006/metadata/properties"/>
    <ds:schemaRef ds:uri="http://schemas.microsoft.com/office/infopath/2007/PartnerControls"/>
    <ds:schemaRef ds:uri="563aa8c4-d9ae-4cfa-8f60-96dfddae83f7"/>
  </ds:schemaRefs>
</ds:datastoreItem>
</file>

<file path=customXml/itemProps2.xml><?xml version="1.0" encoding="utf-8"?>
<ds:datastoreItem xmlns:ds="http://schemas.openxmlformats.org/officeDocument/2006/customXml" ds:itemID="{ECF98B4E-B97A-414F-834C-ED8975D7C7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73486B-5A73-4BD8-8E13-4EB73EED9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aa8c4-d9ae-4cfa-8f60-96dfddae83f7"/>
    <ds:schemaRef ds:uri="d438e4e0-0691-4b43-b07c-529989e9f6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Browe</dc:creator>
  <cp:keywords/>
  <dc:description/>
  <cp:lastModifiedBy>Allen Han</cp:lastModifiedBy>
  <cp:revision>3</cp:revision>
  <cp:lastPrinted>2024-12-12T06:28:00Z</cp:lastPrinted>
  <dcterms:created xsi:type="dcterms:W3CDTF">2024-09-09T14:05:00Z</dcterms:created>
  <dcterms:modified xsi:type="dcterms:W3CDTF">2024-12-12T06:41:00Z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0x010100EFD7A4EAB8CBFD42948131ABD37B630F</vt:lpwstr>
  </property>
</Properties>
</file>